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7614" w14:textId="7DADAA85" w:rsidR="00C522FF" w:rsidRPr="00C522FF" w:rsidRDefault="00C522FF" w:rsidP="00C522FF">
      <w:pPr>
        <w:shd w:val="clear" w:color="auto" w:fill="FFFFFF"/>
        <w:spacing w:before="180" w:after="150" w:line="252" w:lineRule="atLeast"/>
        <w:outlineLvl w:val="0"/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</w:pPr>
      <w:proofErr w:type="spellStart"/>
      <w:r w:rsidRPr="00C522FF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 xml:space="preserve"> du concours : « </w:t>
      </w:r>
      <w:r w:rsidR="007C3D1E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 xml:space="preserve">Spot </w:t>
      </w:r>
      <w:proofErr w:type="spellStart"/>
      <w:r w:rsidR="007C3D1E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>the</w:t>
      </w:r>
      <w:proofErr w:type="spellEnd"/>
      <w:r w:rsidR="007C3D1E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 xml:space="preserve"> Cocktail ladies &amp; WIN</w:t>
      </w:r>
      <w:r w:rsidRPr="00C522FF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> »</w:t>
      </w:r>
    </w:p>
    <w:p w14:paraId="60D5A964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1. INTRODUCTION</w:t>
      </w:r>
    </w:p>
    <w:p w14:paraId="7FD05025" w14:textId="327DD08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1.1 Ce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est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organisé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r w:rsidR="00303B73"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Hairco NV, </w:t>
      </w:r>
      <w:proofErr w:type="spellStart"/>
      <w:r w:rsidR="00303B73" w:rsidRPr="00877260">
        <w:rPr>
          <w:rFonts w:ascii="Arial" w:hAnsi="Arial" w:cs="Arial"/>
          <w:color w:val="2B2B2A"/>
          <w:sz w:val="24"/>
          <w:szCs w:val="24"/>
        </w:rPr>
        <w:t>Gentsesteenweg</w:t>
      </w:r>
      <w:proofErr w:type="spellEnd"/>
      <w:r w:rsidR="00303B73" w:rsidRPr="00877260">
        <w:rPr>
          <w:rFonts w:ascii="Arial" w:hAnsi="Arial" w:cs="Arial"/>
          <w:color w:val="2B2B2A"/>
          <w:sz w:val="24"/>
          <w:szCs w:val="24"/>
        </w:rPr>
        <w:t xml:space="preserve"> 190</w:t>
      </w:r>
      <w:r w:rsidR="00303B73" w:rsidRPr="00877260">
        <w:rPr>
          <w:rFonts w:ascii="Arial" w:hAnsi="Arial" w:cs="Arial"/>
          <w:color w:val="2B2B2A"/>
          <w:sz w:val="24"/>
          <w:szCs w:val="24"/>
        </w:rPr>
        <w:br/>
        <w:t>9800 DEINZE</w:t>
      </w:r>
      <w:r w:rsidR="00303B73">
        <w:rPr>
          <w:rFonts w:ascii="Arial" w:hAnsi="Arial" w:cs="Arial"/>
          <w:color w:val="2B2B2A"/>
          <w:sz w:val="24"/>
          <w:szCs w:val="24"/>
        </w:rPr>
        <w:t xml:space="preserve">, 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ci-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après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dénommé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concours.</w:t>
      </w:r>
    </w:p>
    <w:p w14:paraId="759F8E14" w14:textId="5398D8DE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1.2 Le concours se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déroule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jusqu’au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11/10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/2022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inclus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 </w:t>
      </w:r>
    </w:p>
    <w:p w14:paraId="051A922D" w14:textId="19A124B3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1.3 Le présent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s’applique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concours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communiqué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biais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canaux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suivants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:</w:t>
      </w:r>
    </w:p>
    <w:p w14:paraId="607E2CC6" w14:textId="37DCD228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•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notre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stand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The Hair Project à </w:t>
      </w:r>
      <w:proofErr w:type="spellStart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Courtrai</w:t>
      </w:r>
      <w:proofErr w:type="spellEnd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(9&amp;10/10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/2022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)</w:t>
      </w:r>
    </w:p>
    <w:p w14:paraId="53822147" w14:textId="77777777" w:rsidR="00303B73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•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site Web </w:t>
      </w:r>
      <w:hyperlink r:id="rId5" w:history="1">
        <w:r w:rsidR="00303B73" w:rsidRPr="00316588">
          <w:rPr>
            <w:rStyle w:val="Hyperlink"/>
            <w:rFonts w:ascii="Arial" w:eastAsia="Times New Roman" w:hAnsi="Arial" w:cs="Arial"/>
            <w:sz w:val="24"/>
            <w:szCs w:val="24"/>
            <w:lang w:eastAsia="nl-BE"/>
          </w:rPr>
          <w:t>www.hairco.com</w:t>
        </w:r>
      </w:hyperlink>
    </w:p>
    <w:p w14:paraId="144F3184" w14:textId="71B2BF86" w:rsidR="00303B73" w:rsidRDefault="00303B73" w:rsidP="00303B7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•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Facebook &amp; Instagram de Hairco</w:t>
      </w:r>
    </w:p>
    <w:p w14:paraId="325CC3AC" w14:textId="77777777" w:rsidR="00303B73" w:rsidRDefault="00303B73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</w:p>
    <w:p w14:paraId="07D2E9A3" w14:textId="42437E9A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1.4 Le présent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énonce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conditions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applicables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concours que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organise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biais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canaux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susmentionnés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4159CC96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1.5 En participant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participant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déclare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avoir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connaissance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d’accord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avec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totalité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contenu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2D0A5D13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1.6 Maximum 1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01A17FCB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2. CONDITIONS DE PARTICIPATION</w:t>
      </w:r>
    </w:p>
    <w:p w14:paraId="2BB032B7" w14:textId="773C99E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2.1 En principe,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individu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âgé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plus de 18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officiellement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domicilié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Belgique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Pays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-Bas peut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(en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ligne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)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organisé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l'exception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collaborateurs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sites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d'implantation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Belgique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membres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famille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premier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degré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1EB40CC4" w14:textId="0DA5F8A8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2.2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mineures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peuvent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ligne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qu’avec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consentement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explicite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tuteur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Si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mineur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concours,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présuppose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qu'il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/elle a reçu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l'autorisation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/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tuteur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Si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mineur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lastRenderedPageBreak/>
        <w:t>n’est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pas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mesure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produire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preuve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cette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autorisation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pourra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moment lui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interdit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concours et/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prétendre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prix.</w:t>
      </w:r>
    </w:p>
    <w:p w14:paraId="7C5A70E3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2.3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validité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est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soumise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respect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conditions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énoncées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présent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34A9A712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2.4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participations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incomplètes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incorrectes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pas prises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6B7B1D4D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2.5 Le participant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qui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plusieurs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reprises au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même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qui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enfreint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sera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disqualifié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d'office</w:t>
      </w:r>
      <w:proofErr w:type="spellEnd"/>
    </w:p>
    <w:p w14:paraId="6D2002EA" w14:textId="47F8FE5D" w:rsidR="00C522FF" w:rsidRPr="00303B73" w:rsidRDefault="00C522FF" w:rsidP="00303B73">
      <w:pPr>
        <w:shd w:val="clear" w:color="auto" w:fill="FFFFFF"/>
        <w:spacing w:before="180" w:after="150" w:line="252" w:lineRule="atLeast"/>
        <w:outlineLvl w:val="0"/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3. DÉROULEMENT DU CONCOURS « </w:t>
      </w:r>
      <w:r w:rsidR="00303B73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 xml:space="preserve">Spot </w:t>
      </w:r>
      <w:proofErr w:type="spellStart"/>
      <w:r w:rsidR="00303B73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>the</w:t>
      </w:r>
      <w:proofErr w:type="spellEnd"/>
      <w:r w:rsidR="00303B73">
        <w:rPr>
          <w:rFonts w:ascii="Arial" w:eastAsia="Times New Roman" w:hAnsi="Arial" w:cs="Arial"/>
          <w:color w:val="303030"/>
          <w:kern w:val="36"/>
          <w:sz w:val="48"/>
          <w:szCs w:val="48"/>
          <w:lang w:eastAsia="nl-BE"/>
        </w:rPr>
        <w:t xml:space="preserve"> cocktail ladies en WIN</w:t>
      </w: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»</w:t>
      </w:r>
    </w:p>
    <w:p w14:paraId="001CB33D" w14:textId="68EE6F3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3.1 Le concours se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déroule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09/10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/2022 au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11/10/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2022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inclus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Belgique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 .</w:t>
      </w:r>
    </w:p>
    <w:p w14:paraId="6814D1BF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3.2 Démarches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concours :</w:t>
      </w:r>
    </w:p>
    <w:p w14:paraId="01BF7B23" w14:textId="3C9F7FF0" w:rsidR="00C522FF" w:rsidRDefault="00303B73" w:rsidP="00C52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Prenez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selfie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avec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dames du cocktail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notre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stand The Hair Project</w:t>
      </w:r>
    </w:p>
    <w:p w14:paraId="4DFBEFE8" w14:textId="5DDBA983" w:rsidR="00303B73" w:rsidRDefault="00303B73" w:rsidP="00C52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Postez-le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Instagram (pas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histoire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)</w:t>
      </w:r>
    </w:p>
    <w:p w14:paraId="4F02EA65" w14:textId="372D2F53" w:rsidR="00303B73" w:rsidRDefault="00303B73" w:rsidP="00C52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Taguez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hairco_official</w:t>
      </w:r>
      <w:proofErr w:type="spellEnd"/>
    </w:p>
    <w:p w14:paraId="5B7D471C" w14:textId="10E22C5C" w:rsidR="00303B73" w:rsidRPr="00C522FF" w:rsidRDefault="00303B73" w:rsidP="00C52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Les 3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photos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plus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originaux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gagnent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</w:t>
      </w:r>
    </w:p>
    <w:p w14:paraId="29E39B0C" w14:textId="2ED5132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3.3 Le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choisi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1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jour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ouvrable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après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clôture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Le Hairco jury </w:t>
      </w:r>
      <w:proofErr w:type="spellStart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détermine</w:t>
      </w:r>
      <w:proofErr w:type="spellEnd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3 </w:t>
      </w:r>
      <w:proofErr w:type="spellStart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photos</w:t>
      </w:r>
      <w:proofErr w:type="spellEnd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plus </w:t>
      </w:r>
      <w:proofErr w:type="spellStart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originaux</w:t>
      </w:r>
      <w:proofErr w:type="spellEnd"/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1BBFF115" w14:textId="3E7DDD86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3.4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contactés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personnellement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Instagram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Si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réclament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pas leur prix dans les 3 jours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ouvrables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sera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désigné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Le prix ne sera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accordé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qu’une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fois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conditions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susmentionnées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remplies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2D907551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3.5 Le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résultat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fera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l’objet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discussion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résultats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décisions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organisateurs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peuvent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contestés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quelque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raison que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soit.</w:t>
      </w:r>
    </w:p>
    <w:p w14:paraId="19F1713B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3.6 Le prix ne peut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échangé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l'argent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5E919EE0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4. PRIX</w:t>
      </w:r>
    </w:p>
    <w:p w14:paraId="35549D71" w14:textId="327541B1" w:rsidR="00303B73" w:rsidRDefault="00C522FF" w:rsidP="00303B7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4.1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Vous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trouverez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ci-dessous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liste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prix :</w:t>
      </w:r>
    </w:p>
    <w:p w14:paraId="7C8DE5D3" w14:textId="342B6272" w:rsidR="00303B73" w:rsidRPr="00877260" w:rsidRDefault="00303B73" w:rsidP="00303B7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lastRenderedPageBreak/>
        <w:t>1x NAK</w:t>
      </w: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HAIR</w:t>
      </w:r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trolley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rempli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avec</w:t>
      </w:r>
      <w:proofErr w:type="spellEnd"/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3 </w:t>
      </w:r>
      <w:proofErr w:type="spellStart"/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Nak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Hair</w:t>
      </w:r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Produ</w:t>
      </w: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its</w:t>
      </w:r>
      <w:proofErr w:type="spellEnd"/>
    </w:p>
    <w:p w14:paraId="6AB6DD44" w14:textId="37C6AEC4" w:rsidR="00303B73" w:rsidRDefault="00303B73" w:rsidP="00303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1x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Tanx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tas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rempli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avec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3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Tanx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produ</w:t>
      </w: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its</w:t>
      </w:r>
      <w:proofErr w:type="spellEnd"/>
    </w:p>
    <w:p w14:paraId="5765EEFB" w14:textId="1B683000" w:rsidR="00303B73" w:rsidRPr="00303B73" w:rsidRDefault="00303B73" w:rsidP="00303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1x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lisseur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Sthauer</w:t>
      </w:r>
      <w:proofErr w:type="spellEnd"/>
    </w:p>
    <w:p w14:paraId="13F45C5F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Les prix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peuvent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ni échangés ni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remplacés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20886129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4.2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recevront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courrier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électronique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2B0438AA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4.3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peut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moment, pour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raisons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production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contenu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pour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raisons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sécurité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motifs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impérieux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modifier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annuler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concours.</w:t>
      </w:r>
    </w:p>
    <w:p w14:paraId="5BFE9245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4.4 Les prix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peuvent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aucun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échangés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espèces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prix. Le prix ne peut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cédé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tiers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503E49F7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4.5 Si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concerne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articles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assortis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garantie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telle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que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applicable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biens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consommation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(comme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appareils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électriques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électroniques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),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conditions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générales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applicables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celles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fabricant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l'article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concerné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00A86DF6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5. RESPONSABILITÉ</w:t>
      </w:r>
    </w:p>
    <w:p w14:paraId="588F390D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5.1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Sauf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faute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intentionnelle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de fraude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négligence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grave du fait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sauf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dommages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corporels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décès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peut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aucun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tenu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responsable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d’accidents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frais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dommages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directs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indirects,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quelque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nature que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soit,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qui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seraient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conséquence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au concours et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l’attribution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prix.</w:t>
      </w:r>
    </w:p>
    <w:p w14:paraId="098C9AE4" w14:textId="1827BF4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5.2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se réserve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suspendre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d’annuler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moment,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s'il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y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est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contraint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pour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raisons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légales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d’autres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raisons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impérieuses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sans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aucun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compensation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dédommagement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l'égard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721EE2BC" w14:textId="2B574026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5.3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ne peut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tenu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responsable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la non-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délivrance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lorsque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participant a communiqué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coordonnées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insuffisantes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incomplètes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erronées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lors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sa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25ED3232" w14:textId="171DCD8C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5.4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se réserve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reporter,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d’écourter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d’annuler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d’en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modifier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d’en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adapter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déroulement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tels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changements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seront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annoncés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biais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site Web de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17AB7139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lastRenderedPageBreak/>
        <w:t>6. DONNÉES À CARACTÈRE PERSONNEL ET ACTIVITÉS PROMOTIONNELLES</w:t>
      </w:r>
    </w:p>
    <w:p w14:paraId="27234F02" w14:textId="5296B8C1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6.1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données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caractère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communiquées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ces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derniers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cadre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peuvent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sauvegardées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les fichiers de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utilisées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fins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commerciales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si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participant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donne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consentement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.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participants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ont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consulter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données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personnelles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fins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contrôle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demander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suppression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fichiers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l'organisateur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concours.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données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caractère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personnel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doivent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obligatoirement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communiquées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pour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gestion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logistique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concours. </w:t>
      </w:r>
    </w:p>
    <w:p w14:paraId="109AB527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6.2 En acceptant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prix,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marquent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accord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avec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l’utilisation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l’organisateur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noms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de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photo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publicité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liée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ultérieur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similaire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n'importe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quel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support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format,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actuellement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développer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ultérieurement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compris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mais sans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s’y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limiter,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l’Internet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moment et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période de 2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sans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compensation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notification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1A246034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7. DROITS DE PROPRIÉTÉ INTELLECTUELLE ET À L’IMAGE</w:t>
      </w:r>
    </w:p>
    <w:p w14:paraId="008B65DD" w14:textId="1696D9BE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7,1.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cochant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case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sélection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règlement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correspondante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formulaire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d'inscription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garantissent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qu’ils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disposent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d’auteur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d’image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sur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photo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lauréate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qu’ils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donnent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l’utiliser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similaire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ultérieur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Belgique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aux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Pays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-Bas, dans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n'importe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quel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support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format,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connu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actuellement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développer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ultérieurement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compris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mais sans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s’y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limiter,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l’Internet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moment et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une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période de 2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ans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, sans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compensation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notification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7ECF80E2" w14:textId="201DCCDF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7.2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gagnants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garantissent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que la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photo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lauréate ne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viole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aucun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propriété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intellectuelle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ni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l’image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d’un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tiers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s’engagent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dédommager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et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prémunir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intégralement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tout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recours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tiers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pour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violation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ses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droits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propriété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intellectuelle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ou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l’image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.</w:t>
      </w:r>
    </w:p>
    <w:p w14:paraId="799067BE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t>8. CO-ORGANISATEURS</w:t>
      </w:r>
    </w:p>
    <w:p w14:paraId="33E8E354" w14:textId="67631878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8.1 Indien een wedstrijd samen met een of meerdere partijen wordt georganiseerd, dienen de bepalingen van dit reglement waarin sprake is van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te worden gelezen als verwijzend naar zowel </w:t>
      </w:r>
      <w:r w:rsidR="00303B73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HAIRCO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als de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mede-organisator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(en).</w:t>
      </w:r>
    </w:p>
    <w:p w14:paraId="0865D85F" w14:textId="77777777" w:rsidR="00C522FF" w:rsidRPr="00C522FF" w:rsidRDefault="00C522FF" w:rsidP="00C522FF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color w:val="303030"/>
          <w:sz w:val="36"/>
          <w:szCs w:val="36"/>
          <w:lang w:eastAsia="nl-BE"/>
        </w:rPr>
      </w:pPr>
      <w:r w:rsidRPr="00C522FF">
        <w:rPr>
          <w:rFonts w:ascii="Arial" w:eastAsia="Times New Roman" w:hAnsi="Arial" w:cs="Arial"/>
          <w:color w:val="303030"/>
          <w:sz w:val="36"/>
          <w:szCs w:val="36"/>
          <w:lang w:eastAsia="nl-BE"/>
        </w:rPr>
        <w:lastRenderedPageBreak/>
        <w:t>9. PLAINTES</w:t>
      </w:r>
    </w:p>
    <w:p w14:paraId="462A7998" w14:textId="23D003E4" w:rsidR="00C522FF" w:rsidRPr="00C522FF" w:rsidRDefault="00C522FF" w:rsidP="00C522F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nl-BE"/>
        </w:rPr>
      </w:pP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9.1 Les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plaintes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relatives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doivent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être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adressées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par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écrit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r w:rsidR="00E81ED0" w:rsidRPr="00004F47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aan </w:t>
      </w:r>
      <w:r w:rsidR="00E81ED0" w:rsidRPr="00877260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Hairco NV, </w:t>
      </w:r>
      <w:proofErr w:type="spellStart"/>
      <w:r w:rsidR="00E81ED0" w:rsidRPr="00877260">
        <w:rPr>
          <w:rFonts w:ascii="Arial" w:hAnsi="Arial" w:cs="Arial"/>
          <w:color w:val="2B2B2A"/>
          <w:sz w:val="24"/>
          <w:szCs w:val="24"/>
        </w:rPr>
        <w:t>Gentsesteenweg</w:t>
      </w:r>
      <w:proofErr w:type="spellEnd"/>
      <w:r w:rsidR="00E81ED0" w:rsidRPr="00877260">
        <w:rPr>
          <w:rFonts w:ascii="Arial" w:hAnsi="Arial" w:cs="Arial"/>
          <w:color w:val="2B2B2A"/>
          <w:sz w:val="24"/>
          <w:szCs w:val="24"/>
        </w:rPr>
        <w:t xml:space="preserve"> 190</w:t>
      </w:r>
      <w:r w:rsidR="00E81ED0">
        <w:rPr>
          <w:rFonts w:ascii="Arial" w:hAnsi="Arial" w:cs="Arial"/>
          <w:color w:val="2B2B2A"/>
          <w:sz w:val="24"/>
          <w:szCs w:val="24"/>
        </w:rPr>
        <w:t xml:space="preserve">, </w:t>
      </w:r>
      <w:r w:rsidR="00E81ED0" w:rsidRPr="00877260">
        <w:rPr>
          <w:rFonts w:ascii="Arial" w:hAnsi="Arial" w:cs="Arial"/>
          <w:color w:val="2B2B2A"/>
          <w:sz w:val="24"/>
          <w:szCs w:val="24"/>
        </w:rPr>
        <w:t>9800 DEINZE</w:t>
      </w:r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à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l’attention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Département Marketing, en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mentionnant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clairement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le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titre</w:t>
      </w:r>
      <w:proofErr w:type="spellEnd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 xml:space="preserve"> du concours </w:t>
      </w:r>
      <w:proofErr w:type="spellStart"/>
      <w:r w:rsidRPr="00C522FF">
        <w:rPr>
          <w:rFonts w:ascii="Arial" w:eastAsia="Times New Roman" w:hAnsi="Arial" w:cs="Arial"/>
          <w:color w:val="303030"/>
          <w:sz w:val="24"/>
          <w:szCs w:val="24"/>
          <w:lang w:eastAsia="nl-BE"/>
        </w:rPr>
        <w:t>concerné</w:t>
      </w:r>
      <w:proofErr w:type="spellEnd"/>
    </w:p>
    <w:p w14:paraId="448EB90F" w14:textId="77777777" w:rsidR="00CD02B8" w:rsidRDefault="00CD02B8"/>
    <w:sectPr w:rsidR="00CD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6426"/>
    <w:multiLevelType w:val="multilevel"/>
    <w:tmpl w:val="96C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35964"/>
    <w:multiLevelType w:val="multilevel"/>
    <w:tmpl w:val="1214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96708"/>
    <w:multiLevelType w:val="multilevel"/>
    <w:tmpl w:val="C0422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40F48"/>
    <w:multiLevelType w:val="multilevel"/>
    <w:tmpl w:val="0E46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089931">
    <w:abstractNumId w:val="0"/>
  </w:num>
  <w:num w:numId="2" w16cid:durableId="1859273871">
    <w:abstractNumId w:val="1"/>
  </w:num>
  <w:num w:numId="3" w16cid:durableId="1473447739">
    <w:abstractNumId w:val="2"/>
  </w:num>
  <w:num w:numId="4" w16cid:durableId="38456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FF"/>
    <w:rsid w:val="00303B73"/>
    <w:rsid w:val="007C3D1E"/>
    <w:rsid w:val="00C522FF"/>
    <w:rsid w:val="00CD02B8"/>
    <w:rsid w:val="00E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40AE"/>
  <w15:chartTrackingRefBased/>
  <w15:docId w15:val="{022D28C3-5B6B-4D42-AAAE-2CC3CE6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5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52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2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C522F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C5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C522F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3B7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0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8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8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8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79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5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ir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Boelens</dc:creator>
  <cp:keywords/>
  <dc:description/>
  <cp:lastModifiedBy>Eva Boelens</cp:lastModifiedBy>
  <cp:revision>3</cp:revision>
  <dcterms:created xsi:type="dcterms:W3CDTF">2022-10-06T13:24:00Z</dcterms:created>
  <dcterms:modified xsi:type="dcterms:W3CDTF">2022-10-06T13:36:00Z</dcterms:modified>
</cp:coreProperties>
</file>